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EA" w:rsidRDefault="00AD7FEA" w:rsidP="00AD7FEA">
      <w:pPr>
        <w:tabs>
          <w:tab w:val="left" w:pos="-2430"/>
        </w:tabs>
        <w:jc w:val="center"/>
        <w:rPr>
          <w:rFonts w:ascii="Kruti Dev 010" w:hAnsi="Kruti Dev 010"/>
          <w:b/>
          <w:bCs/>
          <w:i/>
          <w:sz w:val="28"/>
        </w:rPr>
      </w:pPr>
      <w:r>
        <w:rPr>
          <w:rFonts w:ascii="Tahoma" w:hAnsi="Tahoma" w:cs="Tahoma"/>
          <w:b/>
          <w:sz w:val="22"/>
          <w:szCs w:val="22"/>
        </w:rPr>
        <w:object w:dxaOrig="900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 fillcolor="window">
            <v:imagedata r:id="rId5" o:title=""/>
          </v:shape>
          <o:OLEObject Type="Embed" ProgID="Word.Picture.8" ShapeID="_x0000_i1025" DrawAspect="Content" ObjectID="_1372250519" r:id="rId6"/>
        </w:object>
      </w:r>
    </w:p>
    <w:p w:rsidR="00AD7FEA" w:rsidRDefault="00AD7FEA" w:rsidP="00AD7FEA">
      <w:pPr>
        <w:tabs>
          <w:tab w:val="left" w:pos="-2430"/>
        </w:tabs>
        <w:jc w:val="center"/>
        <w:rPr>
          <w:rFonts w:ascii="Tahoma" w:hAnsi="Tahoma" w:cs="Tahoma"/>
          <w:bCs/>
          <w:sz w:val="22"/>
        </w:rPr>
      </w:pPr>
      <w:proofErr w:type="gramStart"/>
      <w:r>
        <w:rPr>
          <w:rFonts w:ascii="Tahoma" w:hAnsi="Tahoma" w:cs="Tahoma"/>
        </w:rPr>
        <w:t xml:space="preserve">OFFICE OF THE COMMISSIONER OF CUSTOMS                                                                                   </w:t>
      </w:r>
      <w:r>
        <w:rPr>
          <w:rFonts w:ascii="Tahoma" w:hAnsi="Tahoma" w:cs="Tahoma"/>
          <w:bCs/>
        </w:rPr>
        <w:t xml:space="preserve">NO.1 </w:t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  <w:bCs/>
            </w:rPr>
            <w:t>WILLIAMS ROAD</w:t>
          </w:r>
        </w:smartTag>
      </w:smartTag>
      <w:r>
        <w:rPr>
          <w:rFonts w:ascii="Tahoma" w:hAnsi="Tahoma" w:cs="Tahoma"/>
          <w:bCs/>
        </w:rPr>
        <w:t>, CANTONMENT, TIRUCHIRAPPALLI - 620 001.</w:t>
      </w:r>
      <w:proofErr w:type="gramEnd"/>
    </w:p>
    <w:p w:rsidR="00AD7FEA" w:rsidRDefault="00AD7FEA" w:rsidP="00AD7FEA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AD7FEA" w:rsidRDefault="00AD7FEA" w:rsidP="00AD7FEA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PUBLIC NOTICE NO:  </w:t>
      </w:r>
      <w:bookmarkStart w:id="0" w:name="_GoBack"/>
      <w:r>
        <w:rPr>
          <w:rFonts w:ascii="Tahoma" w:hAnsi="Tahoma" w:cs="Tahoma"/>
          <w:b/>
          <w:sz w:val="24"/>
          <w:szCs w:val="24"/>
          <w:u w:val="single"/>
        </w:rPr>
        <w:t>2 / 2011</w:t>
      </w:r>
      <w:bookmarkEnd w:id="0"/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Sub: Customs – Amalgamation of CCFS with </w:t>
      </w:r>
      <w:proofErr w:type="spellStart"/>
      <w:r>
        <w:rPr>
          <w:rFonts w:ascii="Tahoma" w:hAnsi="Tahoma" w:cs="Tahoma"/>
          <w:sz w:val="24"/>
          <w:szCs w:val="24"/>
        </w:rPr>
        <w:t>Indev</w:t>
      </w:r>
      <w:proofErr w:type="spellEnd"/>
      <w:r>
        <w:rPr>
          <w:rFonts w:ascii="Tahoma" w:hAnsi="Tahoma" w:cs="Tahoma"/>
          <w:sz w:val="24"/>
          <w:szCs w:val="24"/>
        </w:rPr>
        <w:t xml:space="preserve"> Logistics Private Limited – </w:t>
      </w:r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Change of name of the CFS, </w:t>
      </w:r>
      <w:proofErr w:type="spellStart"/>
      <w:r>
        <w:rPr>
          <w:rFonts w:ascii="Tahoma" w:hAnsi="Tahoma" w:cs="Tahoma"/>
          <w:sz w:val="24"/>
          <w:szCs w:val="24"/>
        </w:rPr>
        <w:t>Karasoor</w:t>
      </w:r>
      <w:proofErr w:type="spellEnd"/>
      <w:r>
        <w:rPr>
          <w:rFonts w:ascii="Tahoma" w:hAnsi="Tahoma" w:cs="Tahoma"/>
          <w:sz w:val="24"/>
          <w:szCs w:val="24"/>
        </w:rPr>
        <w:t xml:space="preserve"> – Information – Regarding.</w:t>
      </w:r>
    </w:p>
    <w:p w:rsidR="00AD7FEA" w:rsidRDefault="00AD7FEA" w:rsidP="00AD7FEA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</w:t>
      </w:r>
    </w:p>
    <w:p w:rsidR="00AD7FEA" w:rsidRDefault="00AD7FEA" w:rsidP="00AD7FEA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Please refer to this Office Public Notice No. 01/2005 dated 24.02.2005.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informed that M/s Continental Container Freight Stations Pvt. Ltd., Chennai have been permitted to operate their CFS in the name of M/s </w:t>
      </w:r>
      <w:proofErr w:type="spellStart"/>
      <w:r>
        <w:rPr>
          <w:rFonts w:ascii="Tahoma" w:hAnsi="Tahoma" w:cs="Tahoma"/>
          <w:sz w:val="24"/>
          <w:szCs w:val="24"/>
        </w:rPr>
        <w:t>Indev</w:t>
      </w:r>
      <w:proofErr w:type="spellEnd"/>
      <w:r>
        <w:rPr>
          <w:rFonts w:ascii="Tahoma" w:hAnsi="Tahoma" w:cs="Tahoma"/>
          <w:sz w:val="24"/>
          <w:szCs w:val="24"/>
        </w:rPr>
        <w:t xml:space="preserve"> Logistics Private Limited by the Infra 1 Section of the Ministry of Commerce &amp; Industry, New Delhi vide their letter No.16/19/2010-Infra-1 dated 15.11.2010.  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 view of the above, M/</w:t>
      </w:r>
      <w:proofErr w:type="spellStart"/>
      <w:r>
        <w:rPr>
          <w:rFonts w:ascii="Tahoma" w:hAnsi="Tahoma" w:cs="Tahoma"/>
          <w:sz w:val="24"/>
          <w:szCs w:val="24"/>
        </w:rPr>
        <w:t>s.Continental</w:t>
      </w:r>
      <w:proofErr w:type="spellEnd"/>
      <w:r>
        <w:rPr>
          <w:rFonts w:ascii="Tahoma" w:hAnsi="Tahoma" w:cs="Tahoma"/>
          <w:sz w:val="24"/>
          <w:szCs w:val="24"/>
        </w:rPr>
        <w:t xml:space="preserve"> Container Freight Stations, CFS, </w:t>
      </w:r>
      <w:proofErr w:type="spellStart"/>
      <w:r>
        <w:rPr>
          <w:rFonts w:ascii="Tahoma" w:hAnsi="Tahoma" w:cs="Tahoma"/>
          <w:sz w:val="24"/>
          <w:szCs w:val="24"/>
        </w:rPr>
        <w:t>Karasoor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4"/>
              <w:szCs w:val="24"/>
            </w:rPr>
            <w:t>Pondicherry</w:t>
          </w:r>
        </w:smartTag>
      </w:smartTag>
      <w:r>
        <w:rPr>
          <w:rFonts w:ascii="Tahoma" w:hAnsi="Tahoma" w:cs="Tahoma"/>
          <w:sz w:val="24"/>
          <w:szCs w:val="24"/>
        </w:rPr>
        <w:t xml:space="preserve"> is permitted to carryout business in the name of M/</w:t>
      </w:r>
      <w:proofErr w:type="spellStart"/>
      <w:r>
        <w:rPr>
          <w:rFonts w:ascii="Tahoma" w:hAnsi="Tahoma" w:cs="Tahoma"/>
          <w:sz w:val="24"/>
          <w:szCs w:val="24"/>
        </w:rPr>
        <w:t>s.Indev</w:t>
      </w:r>
      <w:proofErr w:type="spellEnd"/>
      <w:r>
        <w:rPr>
          <w:rFonts w:ascii="Tahoma" w:hAnsi="Tahoma" w:cs="Tahoma"/>
          <w:sz w:val="24"/>
          <w:szCs w:val="24"/>
        </w:rPr>
        <w:t xml:space="preserve"> Logistics Private Limited.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terms and conditions in the Public Notice mentioned above remain the same.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(Issued from File </w:t>
      </w:r>
      <w:proofErr w:type="spellStart"/>
      <w:r>
        <w:rPr>
          <w:rFonts w:ascii="Tahoma" w:hAnsi="Tahoma" w:cs="Tahoma"/>
          <w:sz w:val="24"/>
          <w:szCs w:val="24"/>
        </w:rPr>
        <w:t>C.No.VIII</w:t>
      </w:r>
      <w:proofErr w:type="spellEnd"/>
      <w:r>
        <w:rPr>
          <w:rFonts w:ascii="Tahoma" w:hAnsi="Tahoma" w:cs="Tahoma"/>
          <w:sz w:val="24"/>
          <w:szCs w:val="24"/>
        </w:rPr>
        <w:t>/48/27/2010-Cus.Pol dated 06.04.2011)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                                                        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ind w:left="5760"/>
        <w:jc w:val="both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ind w:left="57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(B.V.SIVANAGAKUMARI)</w:t>
      </w:r>
    </w:p>
    <w:p w:rsidR="00AD7FEA" w:rsidRDefault="00AD7FEA" w:rsidP="00AD7FEA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COMMISSIONER</w:t>
      </w:r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</w:t>
      </w:r>
    </w:p>
    <w:p w:rsidR="00AD7FEA" w:rsidRDefault="00AD7FEA" w:rsidP="00AD7FEA">
      <w:pPr>
        <w:pStyle w:val="NoSpacing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As per Mailing List.</w:t>
      </w:r>
      <w:proofErr w:type="gramEnd"/>
    </w:p>
    <w:p w:rsidR="00AD7FEA" w:rsidRDefault="00AD7FEA" w:rsidP="00AD7FEA"/>
    <w:p w:rsidR="008912FF" w:rsidRDefault="008912FF"/>
    <w:sectPr w:rsidR="008912FF" w:rsidSect="00BF330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0F" w:rsidRDefault="00AD7FEA" w:rsidP="00EC3E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30F" w:rsidRDefault="00AD7FEA" w:rsidP="00BF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0F" w:rsidRDefault="00AD7FEA" w:rsidP="00EC3E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330F" w:rsidRDefault="00AD7FEA" w:rsidP="00BF330F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EA"/>
    <w:rsid w:val="008912FF"/>
    <w:rsid w:val="00A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D7F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AD7F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7F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7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D7F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AD7F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7F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 hqrs-trichy</dc:creator>
  <cp:lastModifiedBy>custom hqrs-trichy</cp:lastModifiedBy>
  <cp:revision>1</cp:revision>
  <dcterms:created xsi:type="dcterms:W3CDTF">2011-07-15T10:25:00Z</dcterms:created>
  <dcterms:modified xsi:type="dcterms:W3CDTF">2011-07-15T10:26:00Z</dcterms:modified>
</cp:coreProperties>
</file>